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2C" w:rsidRDefault="00BD172C" w:rsidP="00BD172C">
      <w:pPr>
        <w:pStyle w:val="2"/>
        <w:tabs>
          <w:tab w:val="left" w:pos="10490"/>
        </w:tabs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ЖУРНАЛ</w:t>
      </w:r>
      <w:bookmarkStart w:id="0" w:name="_GoBack"/>
      <w:bookmarkEnd w:id="0"/>
    </w:p>
    <w:p w:rsidR="00BD172C" w:rsidRDefault="00BD172C" w:rsidP="00BD172C">
      <w:pPr>
        <w:pStyle w:val="1"/>
        <w:tabs>
          <w:tab w:val="left" w:pos="10490"/>
        </w:tabs>
        <w:rPr>
          <w:sz w:val="20"/>
        </w:rPr>
      </w:pPr>
      <w:r>
        <w:rPr>
          <w:sz w:val="20"/>
        </w:rPr>
        <w:t>УЧЕТА ЛИЦ, ИМЕЮЩИХ ПРАВО НА ЛЬГОТЫ</w:t>
      </w:r>
    </w:p>
    <w:p w:rsidR="00BD172C" w:rsidRDefault="00BD172C" w:rsidP="00BD172C">
      <w:pPr>
        <w:tabs>
          <w:tab w:val="left" w:pos="1049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475"/>
        <w:gridCol w:w="2708"/>
        <w:gridCol w:w="1903"/>
        <w:gridCol w:w="1153"/>
        <w:gridCol w:w="1336"/>
      </w:tblGrid>
      <w:tr w:rsidR="00BD172C" w:rsidTr="00002AB3">
        <w:tblPrEx>
          <w:tblCellMar>
            <w:top w:w="0" w:type="dxa"/>
            <w:bottom w:w="0" w:type="dxa"/>
          </w:tblCellMar>
        </w:tblPrEx>
        <w:tc>
          <w:tcPr>
            <w:tcW w:w="425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№ п/п</w:t>
            </w:r>
          </w:p>
        </w:tc>
        <w:tc>
          <w:tcPr>
            <w:tcW w:w="726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Структурное подраздел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ние</w:t>
            </w:r>
          </w:p>
        </w:tc>
        <w:tc>
          <w:tcPr>
            <w:tcW w:w="1462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Фамилия, имя, о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чество</w:t>
            </w:r>
          </w:p>
        </w:tc>
        <w:tc>
          <w:tcPr>
            <w:tcW w:w="1031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Время прохожд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ния службы в горячих то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ках</w:t>
            </w:r>
          </w:p>
        </w:tc>
        <w:tc>
          <w:tcPr>
            <w:tcW w:w="629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Адрес</w:t>
            </w:r>
          </w:p>
        </w:tc>
        <w:tc>
          <w:tcPr>
            <w:tcW w:w="727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Телефон</w:t>
            </w:r>
          </w:p>
        </w:tc>
      </w:tr>
      <w:tr w:rsidR="00BD172C" w:rsidTr="00002AB3">
        <w:tblPrEx>
          <w:tblCellMar>
            <w:top w:w="0" w:type="dxa"/>
            <w:bottom w:w="0" w:type="dxa"/>
          </w:tblCellMar>
        </w:tblPrEx>
        <w:tc>
          <w:tcPr>
            <w:tcW w:w="425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031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629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7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BD172C" w:rsidTr="00002AB3">
        <w:tblPrEx>
          <w:tblCellMar>
            <w:top w:w="0" w:type="dxa"/>
            <w:bottom w:w="0" w:type="dxa"/>
          </w:tblCellMar>
        </w:tblPrEx>
        <w:tc>
          <w:tcPr>
            <w:tcW w:w="425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031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629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7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BD172C" w:rsidTr="00002AB3">
        <w:tblPrEx>
          <w:tblCellMar>
            <w:top w:w="0" w:type="dxa"/>
            <w:bottom w:w="0" w:type="dxa"/>
          </w:tblCellMar>
        </w:tblPrEx>
        <w:tc>
          <w:tcPr>
            <w:tcW w:w="425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031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629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7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BD172C" w:rsidTr="00002AB3">
        <w:tblPrEx>
          <w:tblCellMar>
            <w:top w:w="0" w:type="dxa"/>
            <w:bottom w:w="0" w:type="dxa"/>
          </w:tblCellMar>
        </w:tblPrEx>
        <w:tc>
          <w:tcPr>
            <w:tcW w:w="425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031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629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7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BD172C" w:rsidTr="00002AB3">
        <w:tblPrEx>
          <w:tblCellMar>
            <w:top w:w="0" w:type="dxa"/>
            <w:bottom w:w="0" w:type="dxa"/>
          </w:tblCellMar>
        </w:tblPrEx>
        <w:tc>
          <w:tcPr>
            <w:tcW w:w="425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62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031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629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7" w:type="pct"/>
          </w:tcPr>
          <w:p w:rsidR="00BD172C" w:rsidRDefault="00BD172C" w:rsidP="00002AB3">
            <w:pPr>
              <w:pStyle w:val="2"/>
              <w:tabs>
                <w:tab w:val="left" w:pos="10490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</w:tbl>
    <w:p w:rsidR="00BD172C" w:rsidRDefault="00BD172C" w:rsidP="00BD172C">
      <w:pPr>
        <w:pStyle w:val="2"/>
        <w:tabs>
          <w:tab w:val="left" w:pos="10490"/>
        </w:tabs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</w:t>
      </w:r>
    </w:p>
    <w:p w:rsidR="00BD172C" w:rsidRDefault="00BD172C" w:rsidP="00BD172C">
      <w:pPr>
        <w:pStyle w:val="2"/>
        <w:tabs>
          <w:tab w:val="left" w:pos="10490"/>
        </w:tabs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Примечание:  Журнал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учета лиц, имеющих право на льготы, ведется по разделам:</w:t>
      </w:r>
    </w:p>
    <w:p w:rsidR="00BD172C" w:rsidRDefault="00BD172C" w:rsidP="00BD172C">
      <w:pPr>
        <w:numPr>
          <w:ilvl w:val="0"/>
          <w:numId w:val="1"/>
        </w:numPr>
        <w:tabs>
          <w:tab w:val="left" w:pos="10490"/>
        </w:tabs>
      </w:pPr>
      <w:r>
        <w:t>инвалиды ВОВ;</w:t>
      </w:r>
    </w:p>
    <w:p w:rsidR="00BD172C" w:rsidRDefault="00BD172C" w:rsidP="00BD172C">
      <w:pPr>
        <w:numPr>
          <w:ilvl w:val="0"/>
          <w:numId w:val="1"/>
        </w:numPr>
        <w:tabs>
          <w:tab w:val="left" w:pos="10490"/>
        </w:tabs>
      </w:pPr>
      <w:r>
        <w:t>лица, принимавшие участие в ВОВ;</w:t>
      </w:r>
    </w:p>
    <w:p w:rsidR="00BD172C" w:rsidRDefault="00BD172C" w:rsidP="00BD172C">
      <w:pPr>
        <w:numPr>
          <w:ilvl w:val="0"/>
          <w:numId w:val="1"/>
        </w:numPr>
        <w:tabs>
          <w:tab w:val="left" w:pos="10490"/>
        </w:tabs>
      </w:pPr>
      <w:r>
        <w:t>ликвидаторы ЧАЭС;</w:t>
      </w:r>
    </w:p>
    <w:p w:rsidR="00BD172C" w:rsidRDefault="00BD172C" w:rsidP="00BD172C">
      <w:pPr>
        <w:numPr>
          <w:ilvl w:val="0"/>
          <w:numId w:val="1"/>
        </w:numPr>
        <w:tabs>
          <w:tab w:val="left" w:pos="10490"/>
        </w:tabs>
      </w:pPr>
      <w:r>
        <w:t>лица, отселенные или переселенные из зон радиоактивного з</w:t>
      </w:r>
      <w:r>
        <w:t>а</w:t>
      </w:r>
      <w:r>
        <w:t>ражения</w:t>
      </w:r>
    </w:p>
    <w:p w:rsidR="00BD172C" w:rsidRDefault="00BD172C" w:rsidP="00BD172C">
      <w:pPr>
        <w:numPr>
          <w:ilvl w:val="0"/>
          <w:numId w:val="1"/>
        </w:numPr>
        <w:tabs>
          <w:tab w:val="left" w:pos="10490"/>
        </w:tabs>
      </w:pPr>
      <w:r>
        <w:t>инвалиды войны в Республике Афганистан;</w:t>
      </w:r>
    </w:p>
    <w:p w:rsidR="00BD172C" w:rsidRDefault="00BD172C" w:rsidP="00BD172C">
      <w:pPr>
        <w:numPr>
          <w:ilvl w:val="0"/>
          <w:numId w:val="1"/>
        </w:numPr>
        <w:tabs>
          <w:tab w:val="left" w:pos="10490"/>
        </w:tabs>
      </w:pPr>
      <w:r>
        <w:t>воины интернационалисты;</w:t>
      </w:r>
    </w:p>
    <w:p w:rsidR="00BD172C" w:rsidRDefault="00BD172C" w:rsidP="00BD172C">
      <w:pPr>
        <w:numPr>
          <w:ilvl w:val="0"/>
          <w:numId w:val="1"/>
        </w:numPr>
        <w:tabs>
          <w:tab w:val="left" w:pos="10490"/>
        </w:tabs>
      </w:pPr>
      <w:r>
        <w:t xml:space="preserve">лица, имеющие другие льготы </w:t>
      </w:r>
    </w:p>
    <w:p w:rsidR="00BD172C" w:rsidRDefault="00BD172C" w:rsidP="00BD172C">
      <w:pPr>
        <w:tabs>
          <w:tab w:val="left" w:pos="10490"/>
        </w:tabs>
      </w:pPr>
    </w:p>
    <w:p w:rsidR="00BD172C" w:rsidRDefault="00BD172C" w:rsidP="00BD172C">
      <w:pPr>
        <w:tabs>
          <w:tab w:val="left" w:pos="10490"/>
        </w:tabs>
      </w:pPr>
    </w:p>
    <w:p w:rsidR="00A73BB7" w:rsidRDefault="00BD172C"/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473E"/>
    <w:multiLevelType w:val="singleLevel"/>
    <w:tmpl w:val="B9A80A7C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33"/>
    <w:rsid w:val="003B5933"/>
    <w:rsid w:val="00A535DC"/>
    <w:rsid w:val="00B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9697F-E760-4C3A-BA7B-4D16397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72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17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7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172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2021-04-08T07:42:00Z</dcterms:created>
  <dcterms:modified xsi:type="dcterms:W3CDTF">2021-04-08T07:42:00Z</dcterms:modified>
</cp:coreProperties>
</file>